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1E33" w14:textId="3E128535" w:rsidR="00AE170A" w:rsidRPr="00990620" w:rsidRDefault="001600AE" w:rsidP="001600AE">
      <w:pPr>
        <w:jc w:val="center"/>
        <w:rPr>
          <w:rFonts w:ascii="Calibri" w:hAnsi="Calibri" w:cs="Calibri"/>
          <w:b/>
          <w:bCs/>
        </w:rPr>
      </w:pPr>
      <w:r w:rsidRPr="00990620">
        <w:rPr>
          <w:rFonts w:ascii="Calibri" w:hAnsi="Calibri" w:cs="Calibri"/>
          <w:b/>
          <w:bCs/>
        </w:rPr>
        <w:t xml:space="preserve">Edexcel A-Level Religious Studies Transition Work: Year 11 </w:t>
      </w:r>
      <w:r w:rsidRPr="00990620">
        <w:rPr>
          <w:rFonts w:ascii="Wingdings" w:eastAsia="Wingdings" w:hAnsi="Wingdings" w:cs="Wingdings"/>
          <w:b/>
          <w:bCs/>
        </w:rPr>
        <w:t>à</w:t>
      </w:r>
      <w:r w:rsidRPr="00990620">
        <w:rPr>
          <w:rFonts w:ascii="Calibri" w:hAnsi="Calibri" w:cs="Calibri"/>
          <w:b/>
          <w:bCs/>
        </w:rPr>
        <w:t xml:space="preserve"> 12</w:t>
      </w:r>
    </w:p>
    <w:p w14:paraId="6C2A8844" w14:textId="3C3DE54A" w:rsidR="001600AE" w:rsidRPr="00990620" w:rsidRDefault="001600AE" w:rsidP="001600AE">
      <w:p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Welcome to A-Level Religious Studies! The following tasks will support you with starting your Edexcel A-Level Course in September. Please complete all tasks in a notebook, on paper or digitally. </w:t>
      </w:r>
    </w:p>
    <w:p w14:paraId="3781A809" w14:textId="081A6085" w:rsidR="001600AE" w:rsidRPr="00990620" w:rsidRDefault="001600AE" w:rsidP="001600AE">
      <w:pPr>
        <w:rPr>
          <w:rFonts w:ascii="Calibri" w:hAnsi="Calibri" w:cs="Calibri"/>
          <w:b/>
          <w:bCs/>
          <w:u w:val="single"/>
        </w:rPr>
      </w:pPr>
      <w:r w:rsidRPr="00990620">
        <w:rPr>
          <w:rFonts w:ascii="Calibri" w:hAnsi="Calibri" w:cs="Calibri"/>
          <w:b/>
          <w:bCs/>
          <w:u w:val="single"/>
        </w:rPr>
        <w:t>Paper 1: Philosophy</w:t>
      </w:r>
    </w:p>
    <w:p w14:paraId="452D94BF" w14:textId="72554762" w:rsidR="00321DC2" w:rsidRPr="00990620" w:rsidRDefault="00321DC2" w:rsidP="00321DC2">
      <w:p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Task 1: Write your initial thoughts on what you think studying philosophy at A-Level will involve. Then, watch the following video </w:t>
      </w:r>
      <w:r w:rsidR="000E1736" w:rsidRPr="00990620">
        <w:rPr>
          <w:rFonts w:ascii="Calibri" w:hAnsi="Calibri" w:cs="Calibri"/>
        </w:rPr>
        <w:t>and</w:t>
      </w:r>
      <w:r w:rsidRPr="00990620">
        <w:rPr>
          <w:rFonts w:ascii="Calibri" w:hAnsi="Calibri" w:cs="Calibri"/>
        </w:rPr>
        <w:t xml:space="preserve"> summarise what philosophy is: </w:t>
      </w:r>
      <w:hyperlink r:id="rId8" w:history="1">
        <w:r w:rsidR="001777F8" w:rsidRPr="00990620">
          <w:rPr>
            <w:rStyle w:val="Hyperlink"/>
            <w:rFonts w:ascii="Calibri" w:hAnsi="Calibri" w:cs="Calibri"/>
          </w:rPr>
          <w:t>https://www.youtube.com/watch?v=1A_CAkYt3GY</w:t>
        </w:r>
      </w:hyperlink>
    </w:p>
    <w:p w14:paraId="17B12338" w14:textId="1D99582D" w:rsidR="000E1736" w:rsidRPr="00990620" w:rsidRDefault="00321DC2" w:rsidP="000E1736">
      <w:p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Task 2: </w:t>
      </w:r>
      <w:r w:rsidR="000E1736" w:rsidRPr="00990620">
        <w:rPr>
          <w:rFonts w:ascii="Calibri" w:hAnsi="Calibri" w:cs="Calibri"/>
        </w:rPr>
        <w:t xml:space="preserve">In your Philosophy course, you will begin by exploring arguments that attempt to prove the existence of God. One of the key ideas is whether the world shows evidence of </w:t>
      </w:r>
      <w:r w:rsidR="000E1736" w:rsidRPr="00990620">
        <w:rPr>
          <w:rFonts w:ascii="Calibri" w:hAnsi="Calibri" w:cs="Calibri"/>
          <w:b/>
          <w:bCs/>
        </w:rPr>
        <w:t>design</w:t>
      </w:r>
      <w:r w:rsidR="000E1736" w:rsidRPr="00990620">
        <w:rPr>
          <w:rFonts w:ascii="Calibri" w:hAnsi="Calibri" w:cs="Calibri"/>
        </w:rPr>
        <w:t>.</w:t>
      </w:r>
    </w:p>
    <w:p w14:paraId="6244E6DA" w14:textId="27526479" w:rsidR="000E1736" w:rsidRPr="00990620" w:rsidRDefault="00385663" w:rsidP="000E173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3C577A43" wp14:editId="69BE45F4">
            <wp:simplePos x="0" y="0"/>
            <wp:positionH relativeFrom="column">
              <wp:posOffset>5455920</wp:posOffset>
            </wp:positionH>
            <wp:positionV relativeFrom="paragraph">
              <wp:posOffset>478790</wp:posOffset>
            </wp:positionV>
            <wp:extent cx="1417376" cy="960120"/>
            <wp:effectExtent l="0" t="0" r="0" b="0"/>
            <wp:wrapNone/>
            <wp:docPr id="21315668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76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736" w:rsidRPr="00990620">
        <w:rPr>
          <w:rFonts w:ascii="Calibri" w:hAnsi="Calibri" w:cs="Calibri"/>
        </w:rPr>
        <w:t>Your Challenge:</w:t>
      </w:r>
      <w:r w:rsidR="00990620" w:rsidRPr="00990620">
        <w:rPr>
          <w:rFonts w:ascii="Calibri" w:hAnsi="Calibri" w:cs="Calibri"/>
        </w:rPr>
        <w:t xml:space="preserve"> </w:t>
      </w:r>
      <w:r w:rsidR="000E1736" w:rsidRPr="00990620">
        <w:rPr>
          <w:rFonts w:ascii="Calibri" w:hAnsi="Calibri" w:cs="Calibri"/>
        </w:rPr>
        <w:t>Look around you — the world appears ordered and structured, from nature to the universe itself.</w:t>
      </w:r>
    </w:p>
    <w:p w14:paraId="085921B9" w14:textId="18AF0A83" w:rsidR="000E1736" w:rsidRPr="00990620" w:rsidRDefault="000E1736" w:rsidP="000E1736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Do you think the world shows signs of </w:t>
      </w:r>
      <w:r w:rsidRPr="00990620">
        <w:rPr>
          <w:rFonts w:ascii="Calibri" w:hAnsi="Calibri" w:cs="Calibri"/>
          <w:b/>
          <w:bCs/>
        </w:rPr>
        <w:t>design</w:t>
      </w:r>
      <w:r w:rsidRPr="00990620">
        <w:rPr>
          <w:rFonts w:ascii="Calibri" w:hAnsi="Calibri" w:cs="Calibri"/>
        </w:rPr>
        <w:t xml:space="preserve">? </w:t>
      </w:r>
      <w:r w:rsidR="00990620" w:rsidRPr="00990620">
        <w:rPr>
          <w:rFonts w:ascii="Calibri" w:hAnsi="Calibri" w:cs="Calibri"/>
        </w:rPr>
        <w:t xml:space="preserve">What? </w:t>
      </w:r>
      <w:r w:rsidRPr="00990620">
        <w:rPr>
          <w:rFonts w:ascii="Calibri" w:hAnsi="Calibri" w:cs="Calibri"/>
        </w:rPr>
        <w:t>Why?</w:t>
      </w:r>
    </w:p>
    <w:p w14:paraId="5E6F7898" w14:textId="61461DFB" w:rsidR="000E1736" w:rsidRPr="00990620" w:rsidRDefault="000E1736" w:rsidP="000E1736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990620">
        <w:rPr>
          <w:rFonts w:ascii="Calibri" w:hAnsi="Calibri" w:cs="Calibri"/>
        </w:rPr>
        <w:t>What might be an alternative explanation (e.g. chance, natural processes)?</w:t>
      </w:r>
    </w:p>
    <w:p w14:paraId="64F6D9D5" w14:textId="654A558F" w:rsidR="000E1736" w:rsidRPr="00990620" w:rsidRDefault="000E1736" w:rsidP="000E1736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990620">
        <w:rPr>
          <w:rFonts w:ascii="Calibri" w:hAnsi="Calibri" w:cs="Calibri"/>
        </w:rPr>
        <w:t>Which explanation do you find more convincing — and why?</w:t>
      </w:r>
    </w:p>
    <w:p w14:paraId="4D6F68EB" w14:textId="4FF2C91A" w:rsidR="000E1736" w:rsidRPr="00990620" w:rsidRDefault="000E1736" w:rsidP="000E1736">
      <w:pPr>
        <w:rPr>
          <w:rFonts w:ascii="Calibri" w:hAnsi="Calibri" w:cs="Calibri"/>
        </w:rPr>
      </w:pPr>
      <w:r w:rsidRPr="00990620">
        <w:rPr>
          <w:rFonts w:ascii="Calibri" w:hAnsi="Calibri" w:cs="Calibri"/>
        </w:rPr>
        <w:t>Final question: If something looks designed, does that mean it must have a designer?</w:t>
      </w:r>
    </w:p>
    <w:p w14:paraId="560D6803" w14:textId="001CCBDF" w:rsidR="001600AE" w:rsidRPr="00990620" w:rsidRDefault="001600AE" w:rsidP="001600AE">
      <w:pPr>
        <w:rPr>
          <w:rFonts w:ascii="Calibri" w:hAnsi="Calibri" w:cs="Calibri"/>
          <w:b/>
          <w:bCs/>
          <w:u w:val="single"/>
        </w:rPr>
      </w:pPr>
      <w:r w:rsidRPr="00990620">
        <w:rPr>
          <w:rFonts w:ascii="Calibri" w:hAnsi="Calibri" w:cs="Calibri"/>
          <w:b/>
          <w:bCs/>
          <w:u w:val="single"/>
        </w:rPr>
        <w:t xml:space="preserve">Paper 2: Ethics </w:t>
      </w:r>
    </w:p>
    <w:p w14:paraId="4B7F72A6" w14:textId="1B69CFAE" w:rsidR="008625C1" w:rsidRPr="00990620" w:rsidRDefault="008625C1" w:rsidP="001600AE">
      <w:p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Task 1: Write your initial thoughts on what you think studying ethics at A-Level will involve. Then, watch the following video </w:t>
      </w:r>
      <w:r w:rsidR="000E1736" w:rsidRPr="00990620">
        <w:rPr>
          <w:rFonts w:ascii="Calibri" w:hAnsi="Calibri" w:cs="Calibri"/>
        </w:rPr>
        <w:t>and</w:t>
      </w:r>
      <w:r w:rsidRPr="00990620">
        <w:rPr>
          <w:rFonts w:ascii="Calibri" w:hAnsi="Calibri" w:cs="Calibri"/>
        </w:rPr>
        <w:t xml:space="preserve"> summarise what ethics is: </w:t>
      </w:r>
      <w:hyperlink r:id="rId11" w:history="1">
        <w:r w:rsidR="00990620" w:rsidRPr="00990620">
          <w:rPr>
            <w:rStyle w:val="Hyperlink"/>
            <w:rFonts w:ascii="Calibri" w:hAnsi="Calibri" w:cs="Calibri"/>
          </w:rPr>
          <w:t>https://www.youtube.com/watch?v=u399XmkjeXo</w:t>
        </w:r>
      </w:hyperlink>
    </w:p>
    <w:p w14:paraId="5D592692" w14:textId="66F9131D" w:rsidR="00956A16" w:rsidRPr="00990620" w:rsidRDefault="008625C1" w:rsidP="001600AE">
      <w:p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Task 2: </w:t>
      </w:r>
      <w:r w:rsidR="00B5491A">
        <w:rPr>
          <w:rFonts w:ascii="Calibri" w:hAnsi="Calibri" w:cs="Calibri"/>
        </w:rPr>
        <w:t xml:space="preserve">You are forced to make a difficult decision: </w:t>
      </w:r>
    </w:p>
    <w:p w14:paraId="1303A306" w14:textId="3DAAA57B" w:rsidR="00956A16" w:rsidRPr="00990620" w:rsidRDefault="00FF67A2" w:rsidP="001600A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4917BC05" wp14:editId="3A74CF7C">
            <wp:simplePos x="0" y="0"/>
            <wp:positionH relativeFrom="column">
              <wp:posOffset>4991100</wp:posOffset>
            </wp:positionH>
            <wp:positionV relativeFrom="paragraph">
              <wp:posOffset>23775</wp:posOffset>
            </wp:positionV>
            <wp:extent cx="1874045" cy="1361795"/>
            <wp:effectExtent l="0" t="0" r="0" b="0"/>
            <wp:wrapNone/>
            <wp:docPr id="6781540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1" r="15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420" cy="136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91A" w:rsidRPr="00B5491A">
        <w:rPr>
          <w:rFonts w:ascii="Calibri" w:hAnsi="Calibri" w:cs="Calibri"/>
        </w:rPr>
        <w:t xml:space="preserve"> </w:t>
      </w:r>
      <w:r w:rsidR="00B5491A" w:rsidRPr="00990620">
        <w:rPr>
          <w:rFonts w:ascii="Calibri" w:hAnsi="Calibri" w:cs="Calibri"/>
        </w:rPr>
        <w:t>Choose one option and justify it…</w:t>
      </w:r>
    </w:p>
    <w:p w14:paraId="249362C9" w14:textId="240EAF69" w:rsidR="00956A16" w:rsidRPr="00990620" w:rsidRDefault="00956A16" w:rsidP="00956A16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990620">
        <w:rPr>
          <w:rFonts w:ascii="Calibri" w:hAnsi="Calibri" w:cs="Calibri"/>
        </w:rPr>
        <w:t>You are the only person who knows the truth.</w:t>
      </w:r>
    </w:p>
    <w:p w14:paraId="39200D73" w14:textId="03363576" w:rsidR="00956A16" w:rsidRPr="00990620" w:rsidRDefault="00956A16" w:rsidP="00956A16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If you lie, </w:t>
      </w:r>
      <w:r w:rsidRPr="00990620">
        <w:rPr>
          <w:rFonts w:ascii="Calibri" w:hAnsi="Calibri" w:cs="Calibri"/>
          <w:b/>
          <w:bCs/>
        </w:rPr>
        <w:t>five</w:t>
      </w:r>
      <w:r w:rsidRPr="00990620">
        <w:rPr>
          <w:rFonts w:ascii="Calibri" w:hAnsi="Calibri" w:cs="Calibri"/>
        </w:rPr>
        <w:t xml:space="preserve"> people live but </w:t>
      </w:r>
      <w:r w:rsidRPr="00990620">
        <w:rPr>
          <w:rFonts w:ascii="Calibri" w:hAnsi="Calibri" w:cs="Calibri"/>
          <w:b/>
          <w:bCs/>
        </w:rPr>
        <w:t>one</w:t>
      </w:r>
      <w:r w:rsidRPr="00990620">
        <w:rPr>
          <w:rFonts w:ascii="Calibri" w:hAnsi="Calibri" w:cs="Calibri"/>
        </w:rPr>
        <w:t xml:space="preserve"> </w:t>
      </w:r>
      <w:r w:rsidRPr="004728BA">
        <w:rPr>
          <w:rFonts w:ascii="Calibri" w:hAnsi="Calibri" w:cs="Calibri"/>
          <w:b/>
          <w:bCs/>
        </w:rPr>
        <w:t>innocent</w:t>
      </w:r>
      <w:r w:rsidRPr="00990620">
        <w:rPr>
          <w:rFonts w:ascii="Calibri" w:hAnsi="Calibri" w:cs="Calibri"/>
        </w:rPr>
        <w:t xml:space="preserve"> person goes to prison</w:t>
      </w:r>
    </w:p>
    <w:p w14:paraId="21EAE0F8" w14:textId="5A38F632" w:rsidR="00956A16" w:rsidRPr="00990620" w:rsidRDefault="00956A16" w:rsidP="00956A16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If you tell the truth, the </w:t>
      </w:r>
      <w:r w:rsidRPr="00990620">
        <w:rPr>
          <w:rFonts w:ascii="Calibri" w:hAnsi="Calibri" w:cs="Calibri"/>
          <w:b/>
          <w:bCs/>
        </w:rPr>
        <w:t>five</w:t>
      </w:r>
      <w:r w:rsidRPr="00990620">
        <w:rPr>
          <w:rFonts w:ascii="Calibri" w:hAnsi="Calibri" w:cs="Calibri"/>
        </w:rPr>
        <w:t xml:space="preserve"> people lose their lives. </w:t>
      </w:r>
    </w:p>
    <w:p w14:paraId="4AC55EFD" w14:textId="77777777" w:rsidR="00956A16" w:rsidRPr="00990620" w:rsidRDefault="00956A16" w:rsidP="00956A16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Whatever happens, it is </w:t>
      </w:r>
      <w:r w:rsidRPr="00990620">
        <w:rPr>
          <w:rFonts w:ascii="Calibri" w:hAnsi="Calibri" w:cs="Calibri"/>
          <w:b/>
          <w:bCs/>
        </w:rPr>
        <w:t>entirely your responsibility</w:t>
      </w:r>
      <w:r w:rsidRPr="00990620">
        <w:rPr>
          <w:rFonts w:ascii="Calibri" w:hAnsi="Calibri" w:cs="Calibri"/>
        </w:rPr>
        <w:t>.</w:t>
      </w:r>
    </w:p>
    <w:p w14:paraId="268E5EA7" w14:textId="0534E368" w:rsidR="00956A16" w:rsidRPr="00990620" w:rsidRDefault="00956A16" w:rsidP="001600AE">
      <w:p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What do you decide to do and why? What matters more? </w:t>
      </w:r>
    </w:p>
    <w:p w14:paraId="199A9286" w14:textId="36AFDCB8" w:rsidR="00A01527" w:rsidRPr="00990620" w:rsidRDefault="00A01527" w:rsidP="001600AE">
      <w:pPr>
        <w:rPr>
          <w:rFonts w:ascii="Calibri" w:hAnsi="Calibri" w:cs="Calibri"/>
        </w:rPr>
      </w:pPr>
      <w:r w:rsidRPr="00990620">
        <w:rPr>
          <w:rFonts w:ascii="Calibri" w:hAnsi="Calibri" w:cs="Calibri"/>
        </w:rPr>
        <w:t>Watch the following video on Utilitarianism</w:t>
      </w:r>
      <w:r w:rsidR="00DA45AB" w:rsidRPr="00990620">
        <w:rPr>
          <w:rFonts w:ascii="Calibri" w:hAnsi="Calibri" w:cs="Calibri"/>
        </w:rPr>
        <w:t xml:space="preserve"> (an ethical theory)</w:t>
      </w:r>
      <w:r w:rsidRPr="00990620">
        <w:rPr>
          <w:rFonts w:ascii="Calibri" w:hAnsi="Calibri" w:cs="Calibri"/>
        </w:rPr>
        <w:t xml:space="preserve"> - </w:t>
      </w:r>
      <w:hyperlink r:id="rId13" w:history="1">
        <w:r w:rsidRPr="00990620">
          <w:rPr>
            <w:rStyle w:val="Hyperlink"/>
            <w:rFonts w:ascii="Calibri" w:hAnsi="Calibri" w:cs="Calibri"/>
          </w:rPr>
          <w:t>https://youtu.be/-a739VjqdSI?si=iiUQfK57zrLpZ8Eu</w:t>
        </w:r>
      </w:hyperlink>
      <w:r w:rsidRPr="00990620">
        <w:rPr>
          <w:rFonts w:ascii="Calibri" w:hAnsi="Calibri" w:cs="Calibri"/>
        </w:rPr>
        <w:t xml:space="preserve"> – then compare your answer to that of a </w:t>
      </w:r>
      <w:r w:rsidR="00DA45AB" w:rsidRPr="00990620">
        <w:rPr>
          <w:rFonts w:ascii="Calibri" w:hAnsi="Calibri" w:cs="Calibri"/>
        </w:rPr>
        <w:t>U</w:t>
      </w:r>
      <w:r w:rsidRPr="00990620">
        <w:rPr>
          <w:rFonts w:ascii="Calibri" w:hAnsi="Calibri" w:cs="Calibri"/>
        </w:rPr>
        <w:t xml:space="preserve">tilitarian. </w:t>
      </w:r>
      <w:r w:rsidR="00DA45AB" w:rsidRPr="00990620">
        <w:rPr>
          <w:rFonts w:ascii="Calibri" w:hAnsi="Calibri" w:cs="Calibri"/>
        </w:rPr>
        <w:t xml:space="preserve">How would they respond? Are your views the same? Have the views of a Utilitarian changed your thoughts on how you would respond? </w:t>
      </w:r>
      <w:r w:rsidRPr="00990620">
        <w:rPr>
          <w:rFonts w:ascii="Calibri" w:hAnsi="Calibri" w:cs="Calibri"/>
        </w:rPr>
        <w:t xml:space="preserve"> </w:t>
      </w:r>
    </w:p>
    <w:p w14:paraId="27C5AE5E" w14:textId="39B8FD70" w:rsidR="001600AE" w:rsidRPr="00990620" w:rsidRDefault="001600AE" w:rsidP="001600AE">
      <w:pPr>
        <w:rPr>
          <w:rFonts w:ascii="Calibri" w:hAnsi="Calibri" w:cs="Calibri"/>
          <w:b/>
          <w:bCs/>
          <w:u w:val="single"/>
        </w:rPr>
      </w:pPr>
      <w:r w:rsidRPr="00990620">
        <w:rPr>
          <w:rFonts w:ascii="Calibri" w:hAnsi="Calibri" w:cs="Calibri"/>
          <w:b/>
          <w:bCs/>
          <w:u w:val="single"/>
        </w:rPr>
        <w:t xml:space="preserve">Paper 3: New Testament Studies </w:t>
      </w:r>
    </w:p>
    <w:p w14:paraId="4122A9F6" w14:textId="69AC7D94" w:rsidR="00DA45AB" w:rsidRPr="00990620" w:rsidRDefault="00DA45AB" w:rsidP="00DA45AB">
      <w:p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New Testament Studies examines the meaning, context, and interpretation of the Gospels and the teachings of Jesus. Complete the following tasks to begin critically analysing the New Testament. </w:t>
      </w:r>
    </w:p>
    <w:p w14:paraId="40703B85" w14:textId="42BE58CC" w:rsidR="00DA45AB" w:rsidRPr="00990620" w:rsidRDefault="00DA45AB" w:rsidP="00DA45AB">
      <w:pPr>
        <w:rPr>
          <w:rFonts w:ascii="Calibri" w:hAnsi="Calibri" w:cs="Calibri"/>
          <w:b/>
          <w:bCs/>
        </w:rPr>
      </w:pPr>
      <w:r w:rsidRPr="00990620">
        <w:rPr>
          <w:rFonts w:ascii="Calibri" w:hAnsi="Calibri" w:cs="Calibri"/>
          <w:b/>
          <w:bCs/>
        </w:rPr>
        <w:t xml:space="preserve">Who wrote the story? </w:t>
      </w:r>
    </w:p>
    <w:p w14:paraId="2E2F86E8" w14:textId="3B126568" w:rsidR="008625C1" w:rsidRPr="00990620" w:rsidRDefault="008625C1" w:rsidP="00DA45AB">
      <w:pPr>
        <w:rPr>
          <w:rFonts w:ascii="Calibri" w:hAnsi="Calibri" w:cs="Calibri"/>
        </w:rPr>
      </w:pPr>
      <w:r w:rsidRPr="00990620">
        <w:rPr>
          <w:rFonts w:ascii="Calibri" w:hAnsi="Calibri" w:cs="Calibri"/>
        </w:rPr>
        <w:t>Task 1: T</w:t>
      </w:r>
      <w:r w:rsidR="00DA45AB" w:rsidRPr="00990620">
        <w:rPr>
          <w:rFonts w:ascii="Calibri" w:hAnsi="Calibri" w:cs="Calibri"/>
        </w:rPr>
        <w:t xml:space="preserve">he story of Jesus is told in four Gospels – but they are not identical. </w:t>
      </w:r>
      <w:r w:rsidRPr="00990620">
        <w:rPr>
          <w:rFonts w:ascii="Calibri" w:hAnsi="Calibri" w:cs="Calibri"/>
        </w:rPr>
        <w:t xml:space="preserve">Consider the following questions: </w:t>
      </w:r>
    </w:p>
    <w:p w14:paraId="22BEB4D7" w14:textId="5380FB26" w:rsidR="008625C1" w:rsidRPr="00990620" w:rsidRDefault="008625C1" w:rsidP="008625C1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Why might different writers tell the same story but differently? </w:t>
      </w:r>
    </w:p>
    <w:p w14:paraId="57D9D4F6" w14:textId="51CCF2B9" w:rsidR="008625C1" w:rsidRPr="00990620" w:rsidRDefault="008625C1" w:rsidP="008625C1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990620">
        <w:rPr>
          <w:rFonts w:ascii="Calibri" w:hAnsi="Calibri" w:cs="Calibri"/>
        </w:rPr>
        <w:lastRenderedPageBreak/>
        <w:t xml:space="preserve">Does this make the Gospels </w:t>
      </w:r>
      <w:r w:rsidR="00566763" w:rsidRPr="00990620">
        <w:rPr>
          <w:rFonts w:ascii="Calibri" w:hAnsi="Calibri" w:cs="Calibri"/>
        </w:rPr>
        <w:t>reliable</w:t>
      </w:r>
      <w:r w:rsidRPr="00990620">
        <w:rPr>
          <w:rFonts w:ascii="Calibri" w:hAnsi="Calibri" w:cs="Calibri"/>
        </w:rPr>
        <w:t xml:space="preserve">? </w:t>
      </w:r>
    </w:p>
    <w:p w14:paraId="2990887F" w14:textId="0273DA2B" w:rsidR="008625C1" w:rsidRPr="00990620" w:rsidRDefault="008625C1" w:rsidP="008625C1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990620">
        <w:rPr>
          <w:rFonts w:ascii="Calibri" w:hAnsi="Calibri" w:cs="Calibri"/>
        </w:rPr>
        <w:t xml:space="preserve">Should we read the Gospels as history, interpret them or both? </w:t>
      </w:r>
    </w:p>
    <w:p w14:paraId="0621B539" w14:textId="32A9712A" w:rsidR="008625C1" w:rsidRPr="00990620" w:rsidRDefault="008625C1" w:rsidP="008625C1">
      <w:pPr>
        <w:rPr>
          <w:rFonts w:ascii="Calibri" w:hAnsi="Calibri" w:cs="Calibri"/>
        </w:rPr>
      </w:pPr>
      <w:r w:rsidRPr="00990620">
        <w:rPr>
          <w:rFonts w:ascii="Calibri" w:hAnsi="Calibri" w:cs="Calibri"/>
        </w:rPr>
        <w:t>Task 2: Understanding the historical context of Jesus and the New Testament writers is key to interpreting its meaning. Research what life was like in first-century Palestine, including Roman rule, religious groups (e.g. Pharisees), and everyday life, and explain how this might influence how we understand the text.</w:t>
      </w:r>
    </w:p>
    <w:p w14:paraId="5B52EC92" w14:textId="4B3AF244" w:rsidR="000E1736" w:rsidRPr="00990620" w:rsidRDefault="000E1736" w:rsidP="008625C1">
      <w:pPr>
        <w:rPr>
          <w:rFonts w:ascii="Calibri" w:hAnsi="Calibri" w:cs="Calibri"/>
          <w:b/>
          <w:bCs/>
          <w:u w:val="single"/>
        </w:rPr>
      </w:pPr>
      <w:r w:rsidRPr="00990620">
        <w:rPr>
          <w:rFonts w:ascii="Calibri" w:hAnsi="Calibri" w:cs="Calibri"/>
          <w:b/>
          <w:bCs/>
          <w:u w:val="single"/>
        </w:rPr>
        <w:t xml:space="preserve">Extras tasks: </w:t>
      </w:r>
    </w:p>
    <w:p w14:paraId="0F4493A4" w14:textId="42CE27D9" w:rsidR="001600AE" w:rsidRPr="00990620" w:rsidRDefault="001600AE" w:rsidP="001600AE">
      <w:pPr>
        <w:rPr>
          <w:rFonts w:ascii="Calibri" w:hAnsi="Calibri" w:cs="Calibri"/>
          <w:b/>
          <w:bCs/>
        </w:rPr>
      </w:pPr>
      <w:r w:rsidRPr="00990620">
        <w:rPr>
          <w:rFonts w:ascii="Calibri" w:hAnsi="Calibri" w:cs="Calibri"/>
          <w:b/>
          <w:bCs/>
        </w:rPr>
        <w:t xml:space="preserve">Key Scholar Research: </w:t>
      </w:r>
    </w:p>
    <w:p w14:paraId="1D142CA1" w14:textId="511E70EE" w:rsidR="001600AE" w:rsidRPr="00990620" w:rsidRDefault="001600AE" w:rsidP="001600AE">
      <w:pPr>
        <w:rPr>
          <w:rFonts w:ascii="Calibri" w:hAnsi="Calibri" w:cs="Calibri"/>
          <w:lang w:val="en-US"/>
        </w:rPr>
      </w:pPr>
      <w:r w:rsidRPr="00990620">
        <w:rPr>
          <w:rFonts w:ascii="Calibri" w:hAnsi="Calibri" w:cs="Calibri"/>
          <w:lang w:val="en-US"/>
        </w:rPr>
        <w:t xml:space="preserve">Throughout the course you will be introduced to many scholars to support arguments you make in your essays. Create a leaflet/poster about any three of the following scholars: </w:t>
      </w:r>
    </w:p>
    <w:p w14:paraId="60939790" w14:textId="26BF4F3A" w:rsidR="001600AE" w:rsidRPr="00990620" w:rsidRDefault="001600AE" w:rsidP="001600AE">
      <w:pPr>
        <w:rPr>
          <w:rFonts w:ascii="Calibri" w:hAnsi="Calibri" w:cs="Calibri"/>
          <w:b/>
          <w:bCs/>
          <w:lang w:val="en-US"/>
        </w:rPr>
      </w:pPr>
      <w:r w:rsidRPr="00990620">
        <w:rPr>
          <w:rFonts w:ascii="Calibri" w:hAnsi="Calibri" w:cs="Calibri"/>
          <w:b/>
          <w:bCs/>
        </w:rPr>
        <w:t>Philosophy Thinkers (Paper 1)</w:t>
      </w:r>
    </w:p>
    <w:p w14:paraId="0778C101" w14:textId="7485235E" w:rsidR="001600AE" w:rsidRPr="00990620" w:rsidRDefault="001600AE" w:rsidP="00866628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990620">
        <w:rPr>
          <w:rFonts w:ascii="Calibri" w:hAnsi="Calibri" w:cs="Calibri"/>
          <w:b/>
          <w:bCs/>
        </w:rPr>
        <w:t>St Thomas Aquinas</w:t>
      </w:r>
      <w:r w:rsidRPr="00990620">
        <w:rPr>
          <w:rFonts w:ascii="Calibri" w:hAnsi="Calibri" w:cs="Calibri"/>
        </w:rPr>
        <w:t xml:space="preserve"> (1225–1274) - Argued that we can prove God exists using reason (e.g. the “Five Ways”).</w:t>
      </w:r>
    </w:p>
    <w:p w14:paraId="54E2BD05" w14:textId="420213F9" w:rsidR="001600AE" w:rsidRPr="00990620" w:rsidRDefault="001600AE" w:rsidP="00866628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990620">
        <w:rPr>
          <w:rFonts w:ascii="Calibri" w:hAnsi="Calibri" w:cs="Calibri"/>
          <w:b/>
          <w:bCs/>
        </w:rPr>
        <w:t>David Hume</w:t>
      </w:r>
      <w:r w:rsidRPr="00990620">
        <w:rPr>
          <w:rFonts w:ascii="Calibri" w:hAnsi="Calibri" w:cs="Calibri"/>
        </w:rPr>
        <w:t xml:space="preserve"> (1711–1776) - A sceptic who questioned whether we can truly prove anything — especially God.</w:t>
      </w:r>
    </w:p>
    <w:p w14:paraId="197A491A" w14:textId="55186570" w:rsidR="001600AE" w:rsidRPr="00990620" w:rsidRDefault="001600AE" w:rsidP="001600AE">
      <w:pPr>
        <w:rPr>
          <w:rFonts w:ascii="Calibri" w:hAnsi="Calibri" w:cs="Calibri"/>
          <w:b/>
          <w:bCs/>
        </w:rPr>
      </w:pPr>
      <w:r w:rsidRPr="00990620">
        <w:rPr>
          <w:rFonts w:ascii="Calibri" w:hAnsi="Calibri" w:cs="Calibri"/>
          <w:b/>
          <w:bCs/>
        </w:rPr>
        <w:t>Ethics Thinkers (Paper 2)</w:t>
      </w:r>
    </w:p>
    <w:p w14:paraId="29087D61" w14:textId="754B4163" w:rsidR="001600AE" w:rsidRPr="00990620" w:rsidRDefault="001600AE" w:rsidP="00866628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990620">
        <w:rPr>
          <w:rFonts w:ascii="Calibri" w:hAnsi="Calibri" w:cs="Calibri"/>
          <w:b/>
          <w:bCs/>
        </w:rPr>
        <w:t>Jeremy Bentham</w:t>
      </w:r>
      <w:r w:rsidRPr="00990620">
        <w:rPr>
          <w:rFonts w:ascii="Calibri" w:hAnsi="Calibri" w:cs="Calibri"/>
        </w:rPr>
        <w:t xml:space="preserve"> (1748–1832) - Believed actions are right if they produce the greatest happiness for the most people.</w:t>
      </w:r>
    </w:p>
    <w:p w14:paraId="087BFCCA" w14:textId="5415AA74" w:rsidR="001600AE" w:rsidRPr="00990620" w:rsidRDefault="001600AE" w:rsidP="00866628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990620">
        <w:rPr>
          <w:rFonts w:ascii="Calibri" w:hAnsi="Calibri" w:cs="Calibri"/>
          <w:b/>
          <w:bCs/>
        </w:rPr>
        <w:t>Joseph Fletcher</w:t>
      </w:r>
      <w:r w:rsidRPr="00990620">
        <w:rPr>
          <w:rFonts w:ascii="Calibri" w:hAnsi="Calibri" w:cs="Calibri"/>
        </w:rPr>
        <w:t xml:space="preserve"> (1905–1991) - Argued that the most loving action is always the right one (Situation Ethics).</w:t>
      </w:r>
    </w:p>
    <w:p w14:paraId="179D945F" w14:textId="73A69B32" w:rsidR="001600AE" w:rsidRPr="00990620" w:rsidRDefault="001600AE" w:rsidP="001600AE">
      <w:pPr>
        <w:rPr>
          <w:rFonts w:ascii="Calibri" w:hAnsi="Calibri" w:cs="Calibri"/>
          <w:b/>
          <w:bCs/>
        </w:rPr>
      </w:pPr>
      <w:r w:rsidRPr="00990620">
        <w:rPr>
          <w:rFonts w:ascii="Calibri" w:hAnsi="Calibri" w:cs="Calibri"/>
          <w:b/>
          <w:bCs/>
        </w:rPr>
        <w:t>New Testament Thinkers (Paper 3)</w:t>
      </w:r>
    </w:p>
    <w:p w14:paraId="42ABE8FA" w14:textId="586AB16D" w:rsidR="001600AE" w:rsidRPr="00990620" w:rsidRDefault="001600AE" w:rsidP="00866628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990620">
        <w:rPr>
          <w:rFonts w:ascii="Calibri" w:hAnsi="Calibri" w:cs="Calibri"/>
          <w:b/>
          <w:bCs/>
        </w:rPr>
        <w:t>Rudolf Bultmann</w:t>
      </w:r>
      <w:r w:rsidRPr="00990620">
        <w:rPr>
          <w:rFonts w:ascii="Calibri" w:hAnsi="Calibri" w:cs="Calibri"/>
        </w:rPr>
        <w:t xml:space="preserve"> (1884–1976) - Said the Bible should be “demythologised” — interpreted for modern people rather than taken literally.</w:t>
      </w:r>
    </w:p>
    <w:p w14:paraId="02A930DD" w14:textId="257ABC3D" w:rsidR="001600AE" w:rsidRPr="00990620" w:rsidRDefault="4D048D4E" w:rsidP="00866628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2DD3B67E">
        <w:rPr>
          <w:rFonts w:ascii="Calibri" w:hAnsi="Calibri" w:cs="Calibri"/>
          <w:b/>
          <w:bCs/>
        </w:rPr>
        <w:t xml:space="preserve">Raymond Brown </w:t>
      </w:r>
      <w:r w:rsidRPr="2DD3B67E">
        <w:rPr>
          <w:rFonts w:ascii="Calibri" w:hAnsi="Calibri" w:cs="Calibri"/>
        </w:rPr>
        <w:t>(1928–1998) - Emphasised careful study of the Gospels’ authors and context to understand their meaning and purpose.</w:t>
      </w:r>
    </w:p>
    <w:p w14:paraId="218ED522" w14:textId="10D50DDA" w:rsidR="2DD3B67E" w:rsidRDefault="2DD3B67E" w:rsidP="2DD3B67E">
      <w:pPr>
        <w:pStyle w:val="ListParagraph"/>
        <w:rPr>
          <w:rFonts w:ascii="Calibri" w:hAnsi="Calibri" w:cs="Calibri"/>
        </w:rPr>
      </w:pPr>
    </w:p>
    <w:p w14:paraId="756B0658" w14:textId="1714D945" w:rsidR="001600AE" w:rsidRPr="00990620" w:rsidRDefault="174391A3" w:rsidP="2DD3B67E">
      <w:pPr>
        <w:rPr>
          <w:rFonts w:ascii="Calibri" w:hAnsi="Calibri" w:cs="Calibri"/>
          <w:b/>
          <w:bCs/>
          <w:u w:val="single"/>
        </w:rPr>
      </w:pPr>
      <w:r w:rsidRPr="2DD3B67E">
        <w:rPr>
          <w:rFonts w:ascii="Calibri" w:hAnsi="Calibri" w:cs="Calibri"/>
          <w:b/>
          <w:bCs/>
          <w:u w:val="single"/>
        </w:rPr>
        <w:t xml:space="preserve">Rainy Day </w:t>
      </w:r>
      <w:r w:rsidR="55D9A51A" w:rsidRPr="2DD3B67E">
        <w:rPr>
          <w:rFonts w:ascii="Calibri" w:hAnsi="Calibri" w:cs="Calibri"/>
          <w:b/>
          <w:bCs/>
          <w:u w:val="single"/>
        </w:rPr>
        <w:t>Activities</w:t>
      </w:r>
      <w:r w:rsidRPr="2DD3B67E">
        <w:rPr>
          <w:rFonts w:ascii="Calibri" w:hAnsi="Calibri" w:cs="Calibri"/>
          <w:b/>
          <w:bCs/>
          <w:u w:val="single"/>
        </w:rPr>
        <w:t xml:space="preserve">: </w:t>
      </w:r>
    </w:p>
    <w:p w14:paraId="265F9605" w14:textId="1DD35855" w:rsidR="000E1736" w:rsidRPr="00990620" w:rsidRDefault="174391A3" w:rsidP="062D3A69">
      <w:pPr>
        <w:rPr>
          <w:rFonts w:ascii="Calibri" w:hAnsi="Calibri" w:cs="Calibri"/>
        </w:rPr>
      </w:pPr>
      <w:r w:rsidRPr="062D3A69">
        <w:rPr>
          <w:rFonts w:ascii="Calibri" w:hAnsi="Calibri" w:cs="Calibri"/>
        </w:rPr>
        <w:t xml:space="preserve">There are </w:t>
      </w:r>
      <w:proofErr w:type="gramStart"/>
      <w:r w:rsidRPr="062D3A69">
        <w:rPr>
          <w:rFonts w:ascii="Calibri" w:hAnsi="Calibri" w:cs="Calibri"/>
        </w:rPr>
        <w:t xml:space="preserve">a </w:t>
      </w:r>
      <w:r w:rsidR="017C8803" w:rsidRPr="062D3A69">
        <w:rPr>
          <w:rFonts w:ascii="Calibri" w:hAnsi="Calibri" w:cs="Calibri"/>
        </w:rPr>
        <w:t>number of</w:t>
      </w:r>
      <w:proofErr w:type="gramEnd"/>
      <w:r w:rsidRPr="062D3A69">
        <w:rPr>
          <w:rFonts w:ascii="Calibri" w:hAnsi="Calibri" w:cs="Calibri"/>
        </w:rPr>
        <w:t xml:space="preserve"> films</w:t>
      </w:r>
      <w:r w:rsidR="045A10B9" w:rsidRPr="062D3A69">
        <w:rPr>
          <w:rFonts w:ascii="Calibri" w:hAnsi="Calibri" w:cs="Calibri"/>
        </w:rPr>
        <w:t xml:space="preserve">/series </w:t>
      </w:r>
      <w:r w:rsidRPr="062D3A69">
        <w:rPr>
          <w:rFonts w:ascii="Calibri" w:hAnsi="Calibri" w:cs="Calibri"/>
        </w:rPr>
        <w:t>that explore the big ideas you will study in Religious Studies.</w:t>
      </w:r>
      <w:r w:rsidR="017C8803" w:rsidRPr="062D3A69">
        <w:rPr>
          <w:rFonts w:ascii="Calibri" w:hAnsi="Calibri" w:cs="Calibri"/>
        </w:rPr>
        <w:t xml:space="preserve"> </w:t>
      </w:r>
      <w:r w:rsidRPr="062D3A69">
        <w:rPr>
          <w:rFonts w:ascii="Calibri" w:hAnsi="Calibri" w:cs="Calibri"/>
        </w:rPr>
        <w:t xml:space="preserve">If you have time, watch </w:t>
      </w:r>
      <w:r w:rsidR="7B6EFCB3" w:rsidRPr="062D3A69">
        <w:rPr>
          <w:rFonts w:ascii="Calibri" w:hAnsi="Calibri" w:cs="Calibri"/>
        </w:rPr>
        <w:t xml:space="preserve">some </w:t>
      </w:r>
      <w:r w:rsidRPr="062D3A69">
        <w:rPr>
          <w:rFonts w:ascii="Calibri" w:hAnsi="Calibri" w:cs="Calibri"/>
        </w:rPr>
        <w:t>of the following and consider how it links to philosophy, ethics, or New Testament studies.</w:t>
      </w:r>
    </w:p>
    <w:p w14:paraId="4CAC2E42" w14:textId="79229B8D" w:rsidR="006F4AE6" w:rsidRPr="00990620" w:rsidRDefault="360AD4B2" w:rsidP="2DD3B67E">
      <w:r w:rsidRPr="062D3A69">
        <w:rPr>
          <w:rFonts w:ascii="Calibri" w:hAnsi="Calibri" w:cs="Calibri"/>
          <w:b/>
          <w:bCs/>
        </w:rPr>
        <w:t>Films</w:t>
      </w:r>
      <w:r w:rsidR="453B1175" w:rsidRPr="062D3A69">
        <w:rPr>
          <w:rFonts w:ascii="Calibri" w:hAnsi="Calibri" w:cs="Calibri"/>
          <w:b/>
          <w:bCs/>
        </w:rPr>
        <w:t xml:space="preserve"> </w:t>
      </w:r>
      <w:r w:rsidR="5D224CDD" w:rsidRPr="062D3A69">
        <w:rPr>
          <w:rFonts w:ascii="Calibri" w:hAnsi="Calibri" w:cs="Calibri"/>
          <w:b/>
          <w:bCs/>
        </w:rPr>
        <w:t xml:space="preserve">- </w:t>
      </w:r>
      <w:r w:rsidR="453B1175" w:rsidRPr="062D3A69">
        <w:rPr>
          <w:rFonts w:ascii="Calibri" w:hAnsi="Calibri" w:cs="Calibri"/>
          <w:b/>
          <w:bCs/>
        </w:rPr>
        <w:t>The Matrix</w:t>
      </w:r>
      <w:r w:rsidR="453B1175" w:rsidRPr="062D3A69">
        <w:rPr>
          <w:rFonts w:ascii="Calibri" w:hAnsi="Calibri" w:cs="Calibri"/>
        </w:rPr>
        <w:t xml:space="preserve"> (1999, </w:t>
      </w:r>
      <w:r w:rsidR="37896309" w:rsidRPr="062D3A69">
        <w:rPr>
          <w:rFonts w:ascii="Calibri" w:hAnsi="Calibri" w:cs="Calibri"/>
        </w:rPr>
        <w:t>Amazon</w:t>
      </w:r>
      <w:r w:rsidR="453B1175" w:rsidRPr="062D3A69">
        <w:rPr>
          <w:rFonts w:ascii="Calibri" w:hAnsi="Calibri" w:cs="Calibri"/>
        </w:rPr>
        <w:t xml:space="preserve"> Prime/HBO</w:t>
      </w:r>
      <w:r w:rsidR="2892A0D8" w:rsidRPr="062D3A69">
        <w:rPr>
          <w:rFonts w:ascii="Calibri" w:hAnsi="Calibri" w:cs="Calibri"/>
        </w:rPr>
        <w:t>, links to Philosophy</w:t>
      </w:r>
      <w:r w:rsidR="453B1175" w:rsidRPr="062D3A69">
        <w:rPr>
          <w:rFonts w:ascii="Calibri" w:hAnsi="Calibri" w:cs="Calibri"/>
        </w:rPr>
        <w:t xml:space="preserve">), </w:t>
      </w:r>
      <w:r w:rsidR="65364299" w:rsidRPr="062D3A69">
        <w:rPr>
          <w:rFonts w:ascii="Calibri" w:hAnsi="Calibri" w:cs="Calibri"/>
          <w:b/>
          <w:bCs/>
        </w:rPr>
        <w:t xml:space="preserve">Selma </w:t>
      </w:r>
      <w:r w:rsidR="65364299" w:rsidRPr="062D3A69">
        <w:rPr>
          <w:rFonts w:ascii="Calibri" w:hAnsi="Calibri" w:cs="Calibri"/>
        </w:rPr>
        <w:t xml:space="preserve">(2014, </w:t>
      </w:r>
      <w:r w:rsidR="5A7CA095" w:rsidRPr="062D3A69">
        <w:rPr>
          <w:rFonts w:ascii="Calibri" w:hAnsi="Calibri" w:cs="Calibri"/>
        </w:rPr>
        <w:t>links to equality</w:t>
      </w:r>
      <w:r w:rsidR="65364299" w:rsidRPr="062D3A69">
        <w:rPr>
          <w:rFonts w:ascii="Calibri" w:hAnsi="Calibri" w:cs="Calibri"/>
        </w:rPr>
        <w:t>)</w:t>
      </w:r>
      <w:r w:rsidR="69E3561A" w:rsidRPr="062D3A69">
        <w:rPr>
          <w:rFonts w:ascii="Calibri" w:hAnsi="Calibri" w:cs="Calibri"/>
        </w:rPr>
        <w:t xml:space="preserve">, </w:t>
      </w:r>
      <w:r w:rsidR="69E3561A" w:rsidRPr="062D3A69">
        <w:rPr>
          <w:rFonts w:ascii="Calibri" w:hAnsi="Calibri" w:cs="Calibri"/>
          <w:b/>
          <w:bCs/>
        </w:rPr>
        <w:t xml:space="preserve">Dark waters </w:t>
      </w:r>
      <w:r w:rsidR="69E3561A" w:rsidRPr="062D3A69">
        <w:rPr>
          <w:rFonts w:ascii="Calibri" w:hAnsi="Calibri" w:cs="Calibri"/>
        </w:rPr>
        <w:t>(</w:t>
      </w:r>
      <w:r w:rsidR="77EB0DDC" w:rsidRPr="062D3A69">
        <w:rPr>
          <w:rFonts w:ascii="Calibri" w:hAnsi="Calibri" w:cs="Calibri"/>
        </w:rPr>
        <w:t>2019, BBC iPlayer, links to environmental ethics)</w:t>
      </w:r>
      <w:r w:rsidR="027532F7" w:rsidRPr="062D3A69">
        <w:rPr>
          <w:rFonts w:ascii="Calibri" w:hAnsi="Calibri" w:cs="Calibri"/>
        </w:rPr>
        <w:t xml:space="preserve">, </w:t>
      </w:r>
      <w:r w:rsidR="027532F7" w:rsidRPr="062D3A69">
        <w:rPr>
          <w:rFonts w:ascii="Calibri" w:hAnsi="Calibri" w:cs="Calibri"/>
          <w:b/>
          <w:bCs/>
        </w:rPr>
        <w:t>JOY</w:t>
      </w:r>
      <w:r w:rsidR="30467828" w:rsidRPr="062D3A69">
        <w:rPr>
          <w:rFonts w:ascii="Calibri" w:hAnsi="Calibri" w:cs="Calibri"/>
          <w:b/>
          <w:bCs/>
        </w:rPr>
        <w:t xml:space="preserve"> </w:t>
      </w:r>
      <w:r w:rsidR="30467828" w:rsidRPr="062D3A69">
        <w:rPr>
          <w:rFonts w:ascii="Calibri" w:hAnsi="Calibri" w:cs="Calibri"/>
        </w:rPr>
        <w:t xml:space="preserve">(2024, Netflix, links to medical ethics), </w:t>
      </w:r>
      <w:r w:rsidR="30467828" w:rsidRPr="062D3A69">
        <w:rPr>
          <w:rFonts w:ascii="Calibri" w:hAnsi="Calibri" w:cs="Calibri"/>
          <w:b/>
          <w:bCs/>
        </w:rPr>
        <w:t>Erin Brockovich</w:t>
      </w:r>
      <w:r w:rsidR="30467828" w:rsidRPr="062D3A69">
        <w:rPr>
          <w:rFonts w:ascii="Calibri" w:hAnsi="Calibri" w:cs="Calibri"/>
        </w:rPr>
        <w:t xml:space="preserve"> </w:t>
      </w:r>
      <w:r w:rsidR="7B376793" w:rsidRPr="062D3A69">
        <w:rPr>
          <w:rFonts w:ascii="Calibri" w:hAnsi="Calibri" w:cs="Calibri"/>
        </w:rPr>
        <w:t xml:space="preserve">(2000, links to environmental ethics) </w:t>
      </w:r>
    </w:p>
    <w:p w14:paraId="58F18286" w14:textId="7095E38A" w:rsidR="006F4AE6" w:rsidRPr="00990620" w:rsidRDefault="453B1175" w:rsidP="000E1736">
      <w:r>
        <w:rPr>
          <w:noProof/>
        </w:rPr>
        <w:drawing>
          <wp:anchor distT="0" distB="0" distL="114300" distR="114300" simplePos="0" relativeHeight="251658240" behindDoc="1" locked="0" layoutInCell="1" allowOverlap="1" wp14:anchorId="48984839" wp14:editId="6CAE0EFE">
            <wp:simplePos x="0" y="0"/>
            <wp:positionH relativeFrom="column">
              <wp:posOffset>2190750</wp:posOffset>
            </wp:positionH>
            <wp:positionV relativeFrom="paragraph">
              <wp:posOffset>352425</wp:posOffset>
            </wp:positionV>
            <wp:extent cx="2133600" cy="1527498"/>
            <wp:effectExtent l="0" t="0" r="0" b="0"/>
            <wp:wrapNone/>
            <wp:docPr id="9680259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25943" name="Picture 968025943"/>
                    <pic:cNvPicPr/>
                  </pic:nvPicPr>
                  <pic:blipFill>
                    <a:blip r:embed="rId14">
                      <a:alphaModFix amt="4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27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50F632E">
        <w:rPr>
          <w:rFonts w:ascii="Calibri" w:hAnsi="Calibri" w:cs="Calibri"/>
          <w:b/>
          <w:bCs/>
        </w:rPr>
        <w:t>Series</w:t>
      </w:r>
      <w:r w:rsidR="6A396043" w:rsidRPr="550F632E">
        <w:rPr>
          <w:rFonts w:ascii="Calibri" w:hAnsi="Calibri" w:cs="Calibri"/>
          <w:b/>
          <w:bCs/>
        </w:rPr>
        <w:t xml:space="preserve"> - </w:t>
      </w:r>
      <w:r w:rsidR="76DC42C6" w:rsidRPr="550F632E">
        <w:rPr>
          <w:rFonts w:ascii="Calibri" w:hAnsi="Calibri" w:cs="Calibri"/>
          <w:b/>
          <w:bCs/>
        </w:rPr>
        <w:t xml:space="preserve">The Good Place </w:t>
      </w:r>
      <w:r w:rsidR="76DC42C6" w:rsidRPr="550F632E">
        <w:rPr>
          <w:rFonts w:ascii="Calibri" w:hAnsi="Calibri" w:cs="Calibri"/>
        </w:rPr>
        <w:t>(2016</w:t>
      </w:r>
      <w:r w:rsidR="205E3D91" w:rsidRPr="550F632E">
        <w:rPr>
          <w:rFonts w:ascii="Calibri" w:hAnsi="Calibri" w:cs="Calibri"/>
        </w:rPr>
        <w:t>, Netflix</w:t>
      </w:r>
      <w:r w:rsidR="6AAB1E7F" w:rsidRPr="550F632E">
        <w:rPr>
          <w:rFonts w:ascii="Calibri" w:hAnsi="Calibri" w:cs="Calibri"/>
        </w:rPr>
        <w:t>, links to ethics</w:t>
      </w:r>
      <w:r w:rsidR="205E3D91" w:rsidRPr="550F632E">
        <w:rPr>
          <w:rFonts w:ascii="Calibri" w:hAnsi="Calibri" w:cs="Calibri"/>
        </w:rPr>
        <w:t xml:space="preserve">), </w:t>
      </w:r>
      <w:r w:rsidR="205E3D91" w:rsidRPr="550F632E">
        <w:rPr>
          <w:rFonts w:ascii="Calibri" w:hAnsi="Calibri" w:cs="Calibri"/>
          <w:b/>
          <w:bCs/>
        </w:rPr>
        <w:t>The Messiah</w:t>
      </w:r>
      <w:r w:rsidR="205E3D91" w:rsidRPr="550F632E">
        <w:rPr>
          <w:rFonts w:ascii="Calibri" w:hAnsi="Calibri" w:cs="Calibri"/>
        </w:rPr>
        <w:t xml:space="preserve"> (2020, Netflix</w:t>
      </w:r>
      <w:r w:rsidR="3779B138" w:rsidRPr="550F632E">
        <w:rPr>
          <w:rFonts w:ascii="Calibri" w:hAnsi="Calibri" w:cs="Calibri"/>
        </w:rPr>
        <w:t>, links to New Testament Studies</w:t>
      </w:r>
      <w:r w:rsidR="205E3D91" w:rsidRPr="550F632E">
        <w:rPr>
          <w:rFonts w:ascii="Calibri" w:hAnsi="Calibri" w:cs="Calibri"/>
        </w:rPr>
        <w:t>)</w:t>
      </w:r>
    </w:p>
    <w:p w14:paraId="5D9143FF" w14:textId="0287979D" w:rsidR="006F4AE6" w:rsidRPr="00866628" w:rsidRDefault="006F4AE6" w:rsidP="2DD3B67E"/>
    <w:sectPr w:rsidR="006F4AE6" w:rsidRPr="00866628" w:rsidSect="00160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0D6"/>
    <w:multiLevelType w:val="multilevel"/>
    <w:tmpl w:val="AEDC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20FD"/>
    <w:multiLevelType w:val="multilevel"/>
    <w:tmpl w:val="852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41909"/>
    <w:multiLevelType w:val="multilevel"/>
    <w:tmpl w:val="5A88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24D57"/>
    <w:multiLevelType w:val="hybridMultilevel"/>
    <w:tmpl w:val="AEA8F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261A"/>
    <w:multiLevelType w:val="hybridMultilevel"/>
    <w:tmpl w:val="CCB49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62D1"/>
    <w:multiLevelType w:val="hybridMultilevel"/>
    <w:tmpl w:val="83E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F3E66"/>
    <w:multiLevelType w:val="multilevel"/>
    <w:tmpl w:val="07D2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04493"/>
    <w:multiLevelType w:val="hybridMultilevel"/>
    <w:tmpl w:val="01A0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22B18"/>
    <w:multiLevelType w:val="hybridMultilevel"/>
    <w:tmpl w:val="F98C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C5CD2"/>
    <w:multiLevelType w:val="hybridMultilevel"/>
    <w:tmpl w:val="3980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C4B86"/>
    <w:multiLevelType w:val="multilevel"/>
    <w:tmpl w:val="190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04B6D"/>
    <w:multiLevelType w:val="multilevel"/>
    <w:tmpl w:val="A3C0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C0BBC"/>
    <w:multiLevelType w:val="multilevel"/>
    <w:tmpl w:val="AFA6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01D76"/>
    <w:multiLevelType w:val="hybridMultilevel"/>
    <w:tmpl w:val="F1A6E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DB2094"/>
    <w:multiLevelType w:val="hybridMultilevel"/>
    <w:tmpl w:val="111A5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E030C"/>
    <w:multiLevelType w:val="multilevel"/>
    <w:tmpl w:val="0438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41756"/>
    <w:multiLevelType w:val="hybridMultilevel"/>
    <w:tmpl w:val="D190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E360B"/>
    <w:multiLevelType w:val="hybridMultilevel"/>
    <w:tmpl w:val="F98E7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73CD5"/>
    <w:multiLevelType w:val="multilevel"/>
    <w:tmpl w:val="CA90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42352"/>
    <w:multiLevelType w:val="multilevel"/>
    <w:tmpl w:val="5310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239086">
    <w:abstractNumId w:val="11"/>
  </w:num>
  <w:num w:numId="2" w16cid:durableId="2063674210">
    <w:abstractNumId w:val="2"/>
  </w:num>
  <w:num w:numId="3" w16cid:durableId="853961286">
    <w:abstractNumId w:val="1"/>
  </w:num>
  <w:num w:numId="4" w16cid:durableId="1630672440">
    <w:abstractNumId w:val="6"/>
  </w:num>
  <w:num w:numId="5" w16cid:durableId="1603495475">
    <w:abstractNumId w:val="0"/>
  </w:num>
  <w:num w:numId="6" w16cid:durableId="955988227">
    <w:abstractNumId w:val="15"/>
  </w:num>
  <w:num w:numId="7" w16cid:durableId="1021518773">
    <w:abstractNumId w:val="12"/>
  </w:num>
  <w:num w:numId="8" w16cid:durableId="634332010">
    <w:abstractNumId w:val="18"/>
  </w:num>
  <w:num w:numId="9" w16cid:durableId="1985700877">
    <w:abstractNumId w:val="10"/>
  </w:num>
  <w:num w:numId="10" w16cid:durableId="220599339">
    <w:abstractNumId w:val="17"/>
  </w:num>
  <w:num w:numId="11" w16cid:durableId="1874030348">
    <w:abstractNumId w:val="16"/>
  </w:num>
  <w:num w:numId="12" w16cid:durableId="98838932">
    <w:abstractNumId w:val="9"/>
  </w:num>
  <w:num w:numId="13" w16cid:durableId="1573008300">
    <w:abstractNumId w:val="3"/>
  </w:num>
  <w:num w:numId="14" w16cid:durableId="1307509032">
    <w:abstractNumId w:val="19"/>
  </w:num>
  <w:num w:numId="15" w16cid:durableId="1817646059">
    <w:abstractNumId w:val="13"/>
  </w:num>
  <w:num w:numId="16" w16cid:durableId="1209149444">
    <w:abstractNumId w:val="8"/>
  </w:num>
  <w:num w:numId="17" w16cid:durableId="254173302">
    <w:abstractNumId w:val="7"/>
  </w:num>
  <w:num w:numId="18" w16cid:durableId="1024209103">
    <w:abstractNumId w:val="5"/>
  </w:num>
  <w:num w:numId="19" w16cid:durableId="132526213">
    <w:abstractNumId w:val="4"/>
  </w:num>
  <w:num w:numId="20" w16cid:durableId="1759253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AE"/>
    <w:rsid w:val="000650E0"/>
    <w:rsid w:val="000E1736"/>
    <w:rsid w:val="001600AE"/>
    <w:rsid w:val="001777F8"/>
    <w:rsid w:val="002A3F0E"/>
    <w:rsid w:val="00321DC2"/>
    <w:rsid w:val="00385663"/>
    <w:rsid w:val="004728BA"/>
    <w:rsid w:val="00566763"/>
    <w:rsid w:val="0060061D"/>
    <w:rsid w:val="00630356"/>
    <w:rsid w:val="006F4AE6"/>
    <w:rsid w:val="008625C1"/>
    <w:rsid w:val="00866628"/>
    <w:rsid w:val="008738EC"/>
    <w:rsid w:val="00873D68"/>
    <w:rsid w:val="0088375F"/>
    <w:rsid w:val="009372B9"/>
    <w:rsid w:val="00956A16"/>
    <w:rsid w:val="00990620"/>
    <w:rsid w:val="009C144F"/>
    <w:rsid w:val="00A01527"/>
    <w:rsid w:val="00AE170A"/>
    <w:rsid w:val="00B5491A"/>
    <w:rsid w:val="00B60626"/>
    <w:rsid w:val="00DA45AB"/>
    <w:rsid w:val="00E25760"/>
    <w:rsid w:val="00FF67A2"/>
    <w:rsid w:val="017C8803"/>
    <w:rsid w:val="027532F7"/>
    <w:rsid w:val="045A10B9"/>
    <w:rsid w:val="062D3A69"/>
    <w:rsid w:val="0B836BC9"/>
    <w:rsid w:val="13DE5BA8"/>
    <w:rsid w:val="174391A3"/>
    <w:rsid w:val="17DF868E"/>
    <w:rsid w:val="1B4D74FD"/>
    <w:rsid w:val="1FB557B5"/>
    <w:rsid w:val="205E3D91"/>
    <w:rsid w:val="2120195D"/>
    <w:rsid w:val="229E7BDB"/>
    <w:rsid w:val="2892A0D8"/>
    <w:rsid w:val="2DD3B67E"/>
    <w:rsid w:val="30467828"/>
    <w:rsid w:val="31164C6E"/>
    <w:rsid w:val="3200E44A"/>
    <w:rsid w:val="33FE3D48"/>
    <w:rsid w:val="34489E38"/>
    <w:rsid w:val="360AD4B2"/>
    <w:rsid w:val="3779B138"/>
    <w:rsid w:val="37896309"/>
    <w:rsid w:val="453B1175"/>
    <w:rsid w:val="4713E1E7"/>
    <w:rsid w:val="4D048D4E"/>
    <w:rsid w:val="550F632E"/>
    <w:rsid w:val="55D9A51A"/>
    <w:rsid w:val="5A7CA095"/>
    <w:rsid w:val="5D224CDD"/>
    <w:rsid w:val="64E09DCF"/>
    <w:rsid w:val="65364299"/>
    <w:rsid w:val="69E3561A"/>
    <w:rsid w:val="6A396043"/>
    <w:rsid w:val="6AAB1E7F"/>
    <w:rsid w:val="6CF2D385"/>
    <w:rsid w:val="7227244B"/>
    <w:rsid w:val="72CEF6B1"/>
    <w:rsid w:val="73A74227"/>
    <w:rsid w:val="76DC42C6"/>
    <w:rsid w:val="77EB0DDC"/>
    <w:rsid w:val="797D74D4"/>
    <w:rsid w:val="7AAEC59E"/>
    <w:rsid w:val="7B376793"/>
    <w:rsid w:val="7B6EFCB3"/>
    <w:rsid w:val="7CA861DC"/>
    <w:rsid w:val="7F34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93A1"/>
  <w15:chartTrackingRefBased/>
  <w15:docId w15:val="{41525C85-7374-4A21-A5C7-13DC141D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0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5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5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06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A_CAkYt3GY" TargetMode="External"/><Relationship Id="rId13" Type="http://schemas.openxmlformats.org/officeDocument/2006/relationships/hyperlink" Target="https://youtu.be/-a739VjqdSI?si=iiUQfK57zrLpZ8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u399XmkjeX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404f0674f1476793468d0911b1f07c xmlns="77c84a72-5fe8-41e6-8054-7009c33daa38">
      <Terms xmlns="http://schemas.microsoft.com/office/infopath/2007/PartnerControls"/>
    </h7404f0674f1476793468d0911b1f07c>
    <PersonalIdentificationData xmlns="77c84a72-5fe8-41e6-8054-7009c33daa38" xsi:nil="true"/>
    <gd76734c70004adbb8afa36cb1a18533 xmlns="77c84a72-5fe8-41e6-8054-7009c33daa38">
      <Terms xmlns="http://schemas.microsoft.com/office/infopath/2007/PartnerControls"/>
    </gd76734c70004adbb8afa36cb1a18533>
    <TaxCatchAll xmlns="77c84a72-5fe8-41e6-8054-7009c33daa38" xsi:nil="true"/>
    <d77af8ba8d43419897397207861da013 xmlns="77c84a72-5fe8-41e6-8054-7009c33daa38">
      <Terms xmlns="http://schemas.microsoft.com/office/infopath/2007/PartnerControls"/>
    </d77af8ba8d43419897397207861da013>
    <KeyStage xmlns="77c84a72-5fe8-41e6-8054-7009c33daa38" xsi:nil="true"/>
    <lcf76f155ced4ddcb4097134ff3c332f xmlns="123f6384-ba7b-49e1-aff8-ed666277e61b">
      <Terms xmlns="http://schemas.microsoft.com/office/infopath/2007/PartnerControls"/>
    </lcf76f155ced4ddcb4097134ff3c332f>
    <o5763d4c227c4ba998f84451c142d71f xmlns="77c84a72-5fe8-41e6-8054-7009c33daa38">
      <Terms xmlns="http://schemas.microsoft.com/office/infopath/2007/PartnerControls"/>
    </o5763d4c227c4ba998f84451c142d71f>
    <f1930bc8438441ea97916dc75d8b08e5 xmlns="77c84a72-5fe8-41e6-8054-7009c33daa38">
      <Terms xmlns="http://schemas.microsoft.com/office/infopath/2007/PartnerControls"/>
    </f1930bc8438441ea97916dc75d8b08e5>
    <Year xmlns="77c84a72-5fe8-41e6-8054-7009c33daa38" xsi:nil="true"/>
    <Lesson xmlns="77c84a72-5fe8-41e6-8054-7009c33daa38" xsi:nil="true"/>
    <CustomTags xmlns="77c84a72-5fe8-41e6-8054-7009c33daa38" xsi:nil="true"/>
    <CurriculumSubject xmlns="77c84a72-5fe8-41e6-8054-7009c33daa38">Religious Studies</CurriculumSub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C33143EBEB44F962654FA048870E6" ma:contentTypeVersion="35" ma:contentTypeDescription="Create a new document." ma:contentTypeScope="" ma:versionID="6e04578cc6b6d1bd1d343ee057ee4a45">
  <xsd:schema xmlns:xsd="http://www.w3.org/2001/XMLSchema" xmlns:xs="http://www.w3.org/2001/XMLSchema" xmlns:p="http://schemas.microsoft.com/office/2006/metadata/properties" xmlns:ns2="77c84a72-5fe8-41e6-8054-7009c33daa38" xmlns:ns3="123f6384-ba7b-49e1-aff8-ed666277e61b" targetNamespace="http://schemas.microsoft.com/office/2006/metadata/properties" ma:root="true" ma:fieldsID="edc5b4505837451fe2b1526a3685aba1" ns2:_="" ns3:_="">
    <xsd:import namespace="77c84a72-5fe8-41e6-8054-7009c33daa38"/>
    <xsd:import namespace="123f6384-ba7b-49e1-aff8-ed666277e61b"/>
    <xsd:element name="properties">
      <xsd:complexType>
        <xsd:sequence>
          <xsd:element name="documentManagement">
            <xsd:complexType>
              <xsd:all>
                <xsd:element ref="ns2:d77af8ba8d43419897397207861da013" minOccurs="0"/>
                <xsd:element ref="ns2:TaxCatchAll" minOccurs="0"/>
                <xsd:element ref="ns2:f1930bc8438441ea97916dc75d8b08e5" minOccurs="0"/>
                <xsd:element ref="ns2:o5763d4c227c4ba998f84451c142d71f" minOccurs="0"/>
                <xsd:element ref="ns2:h7404f0674f1476793468d0911b1f07c" minOccurs="0"/>
                <xsd:element ref="ns2:gd76734c70004adbb8afa36cb1a18533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d77af8ba8d43419897397207861da013" ma:index="9" nillable="true" ma:taxonomy="true" ma:internalName="d77af8ba8d43419897397207861da013" ma:taxonomyFieldName="Topic" ma:displayName="Topic" ma:fieldId="{d77af8ba-8d43-4198-9739-7207861da013}" ma:sspId="c26d2ed7-f63d-4f59-ab78-525ab06bcceb" ma:termSetId="4a58f648-beb9-4030-885c-585b22206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075ae32-6fce-4efc-8e2f-d540e820ba29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1930bc8438441ea97916dc75d8b08e5" ma:index="12" nillable="true" ma:taxonomy="true" ma:internalName="f1930bc8438441ea97916dc75d8b08e5" ma:taxonomyFieldName="Staff_x0020_Category" ma:displayName="Staff Category" ma:fieldId="{f1930bc8-4384-41ea-9791-6dc75d8b08e5}" ma:sspId="c26d2ed7-f63d-4f59-ab78-525ab06bcceb" ma:termSetId="633d4704-4ca4-4d6a-bc05-65dc50c0f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763d4c227c4ba998f84451c142d71f" ma:index="14" nillable="true" ma:taxonomy="true" ma:internalName="o5763d4c227c4ba998f84451c142d71f" ma:taxonomyFieldName="Exam_x0020_Board" ma:displayName="Exam Board" ma:fieldId="{85763d4c-227c-4ba9-98f8-4451c142d71f}" ma:sspId="c26d2ed7-f63d-4f59-ab78-525ab06bcceb" ma:termSetId="d106eb74-0db7-49cc-a17e-cf7671f5df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404f0674f1476793468d0911b1f07c" ma:index="16" nillable="true" ma:taxonomy="true" ma:internalName="h7404f0674f1476793468d0911b1f07c" ma:taxonomyFieldName="Week" ma:displayName="Week" ma:fieldId="{17404f06-74f1-4767-9346-8d0911b1f07c}" ma:sspId="c26d2ed7-f63d-4f59-ab78-525ab06bcceb" ma:termSetId="fe30e59e-c19e-4cb3-9a8d-d3ac38e0a7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76734c70004adbb8afa36cb1a18533" ma:index="18" nillable="true" ma:taxonomy="true" ma:internalName="gd76734c70004adbb8afa36cb1a18533" ma:taxonomyFieldName="Term" ma:displayName="Term" ma:fieldId="{0d76734c-7000-4adb-b8af-a36cb1a18533}" ma:sspId="c26d2ed7-f63d-4f59-ab78-525ab06bcceb" ma:termSetId="c353deaa-df36-41ca-b8ca-aa4580be49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Religious Studies" ma:internalName="Curriculum_x0020_Subject">
      <xsd:simpleType>
        <xsd:restriction base="dms:Text"/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f6384-ba7b-49e1-aff8-ed666277e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66FCE-E167-448A-AE9D-C3AC901B45A6}">
  <ds:schemaRefs>
    <ds:schemaRef ds:uri="http://schemas.microsoft.com/office/2006/metadata/properties"/>
    <ds:schemaRef ds:uri="http://schemas.microsoft.com/office/infopath/2007/PartnerControls"/>
    <ds:schemaRef ds:uri="77c84a72-5fe8-41e6-8054-7009c33daa38"/>
    <ds:schemaRef ds:uri="123f6384-ba7b-49e1-aff8-ed666277e61b"/>
  </ds:schemaRefs>
</ds:datastoreItem>
</file>

<file path=customXml/itemProps2.xml><?xml version="1.0" encoding="utf-8"?>
<ds:datastoreItem xmlns:ds="http://schemas.openxmlformats.org/officeDocument/2006/customXml" ds:itemID="{DCB05928-7570-4E8F-A3F0-36513F8F8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8B157-EB14-4E37-9AD5-CD925539A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84a72-5fe8-41e6-8054-7009c33daa38"/>
    <ds:schemaRef ds:uri="123f6384-ba7b-49e1-aff8-ed666277e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3919</Characters>
  <Application>Microsoft Office Word</Application>
  <DocSecurity>4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 A</dc:creator>
  <cp:keywords/>
  <dc:description/>
  <cp:lastModifiedBy>Samuels H</cp:lastModifiedBy>
  <cp:revision>2</cp:revision>
  <dcterms:created xsi:type="dcterms:W3CDTF">2026-06-16T12:22:00Z</dcterms:created>
  <dcterms:modified xsi:type="dcterms:W3CDTF">2026-06-16T12:22:00Z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0x010100FFEC33143EBEB44F962654FA048870E6</vt:lpwstr>
  </property>
  <property fmtid="{D5CDD505-2E9C-101B-9397-08002B2CF9AE}" pid="3" name="Exam_x0020_Board">
    <vt:lpwstr/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MediaServiceImageTags">
    <vt:lpwstr/>
  </property>
  <property fmtid="{D5CDD505-2E9C-101B-9397-08002B2CF9AE}" pid="7" name="Week">
    <vt:lpwstr/>
  </property>
  <property fmtid="{D5CDD505-2E9C-101B-9397-08002B2CF9AE}" pid="8" name="Staff_x0020_Category">
    <vt:lpwstr/>
  </property>
  <property fmtid="{D5CDD505-2E9C-101B-9397-08002B2CF9AE}" pid="9" name="Staff Category">
    <vt:lpwstr/>
  </property>
  <property fmtid="{D5CDD505-2E9C-101B-9397-08002B2CF9AE}" pid="10" name="Exam Board">
    <vt:lpwstr/>
  </property>
</Properties>
</file>